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Harlow Solid Italic" w:hAnsi="Harlow Solid Italic"/>
          <w:sz w:val="132"/>
          <w:szCs w:val="132"/>
        </w:rPr>
      </w:pPr>
      <w:r>
        <w:rPr>
          <w:rFonts w:ascii="Harlow Solid Italic" w:hAnsi="Harlow Solid Italic"/>
          <w:sz w:val="132"/>
          <w:szCs w:val="132"/>
        </w:rPr>
        <w:t xml:space="preserve">Seul </w:t>
      </w:r>
    </w:p>
    <w:p>
      <w:pPr>
        <w:pStyle w:val="Normal"/>
        <w:jc w:val="center"/>
        <w:rPr>
          <w:rFonts w:ascii="Harlow Solid Italic" w:hAnsi="Harlow Solid Italic"/>
          <w:sz w:val="132"/>
          <w:szCs w:val="132"/>
        </w:rPr>
      </w:pPr>
      <w:r>
        <w:rPr>
          <w:rFonts w:ascii="Harlow Solid Italic" w:hAnsi="Harlow Solid Italic"/>
          <w:sz w:val="132"/>
          <w:szCs w:val="132"/>
        </w:rPr>
        <w:t>l’Amour</w:t>
      </w:r>
    </w:p>
    <w:p>
      <w:pPr>
        <w:pStyle w:val="Normal"/>
        <w:jc w:val="center"/>
        <w:rPr>
          <w:rFonts w:ascii="Harlow Solid Italic" w:hAnsi="Harlow Solid Italic"/>
          <w:sz w:val="132"/>
          <w:szCs w:val="132"/>
        </w:rPr>
      </w:pPr>
      <w:r>
        <w:rPr>
          <w:rFonts w:ascii="Harlow Solid Italic" w:hAnsi="Harlow Solid Italic"/>
          <w:sz w:val="132"/>
          <w:szCs w:val="132"/>
        </w:rPr>
        <w:t xml:space="preserve">est force </w:t>
      </w:r>
    </w:p>
    <w:p>
      <w:pPr>
        <w:pStyle w:val="Normal"/>
        <w:jc w:val="center"/>
        <w:rPr>
          <w:rFonts w:ascii="Harlow Solid Italic" w:hAnsi="Harlow Solid Italic"/>
          <w:sz w:val="132"/>
          <w:szCs w:val="132"/>
        </w:rPr>
      </w:pPr>
      <w:r>
        <w:rPr>
          <w:rFonts w:ascii="Harlow Solid Italic" w:hAnsi="Harlow Solid Italic"/>
          <w:sz w:val="132"/>
          <w:szCs w:val="132"/>
        </w:rPr>
        <w:t>de  création</w:t>
      </w:r>
    </w:p>
    <w:p>
      <w:pPr>
        <w:pStyle w:val="Normal"/>
        <w:jc w:val="center"/>
        <w:rPr>
          <w:rFonts w:ascii="Harlow Solid Italic" w:hAnsi="Harlow Solid Italic"/>
          <w:sz w:val="132"/>
          <w:szCs w:val="132"/>
        </w:rPr>
      </w:pPr>
      <w:r>
        <w:rPr>
          <w:rFonts w:ascii="Harlow Solid Italic" w:hAnsi="Harlow Solid Italic"/>
          <w:sz w:val="132"/>
          <w:szCs w:val="132"/>
        </w:rPr>
      </w:r>
    </w:p>
    <w:p>
      <w:pPr>
        <w:pStyle w:val="Normal"/>
        <w:rPr>
          <w:b/>
          <w:b/>
          <w:color w:val="996633"/>
          <w:sz w:val="36"/>
          <w:szCs w:val="36"/>
        </w:rPr>
      </w:pPr>
      <w:r>
        <w:rPr>
          <w:b/>
          <w:color w:val="996633"/>
          <w:sz w:val="36"/>
          <w:szCs w:val="36"/>
        </w:rPr>
      </w:r>
    </w:p>
    <w:p>
      <w:pPr>
        <w:pStyle w:val="Normal"/>
        <w:jc w:val="center"/>
        <w:rPr>
          <w:b/>
          <w:b/>
          <w:color w:val="996633"/>
          <w:sz w:val="36"/>
          <w:szCs w:val="36"/>
        </w:rPr>
      </w:pPr>
      <w:r>
        <w:rPr>
          <w:b/>
          <w:color w:val="996633"/>
          <w:sz w:val="36"/>
          <w:szCs w:val="36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109220</wp:posOffset>
            </wp:positionH>
            <wp:positionV relativeFrom="paragraph">
              <wp:posOffset>26670</wp:posOffset>
            </wp:positionV>
            <wp:extent cx="1478280" cy="19812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1916430</wp:posOffset>
            </wp:positionH>
            <wp:positionV relativeFrom="paragraph">
              <wp:posOffset>177800</wp:posOffset>
            </wp:positionV>
            <wp:extent cx="2588260" cy="1836420"/>
            <wp:effectExtent l="0" t="0" r="0" b="0"/>
            <wp:wrapSquare wrapText="largest"/>
            <wp:docPr id="2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color w:val="996633"/>
          <w:sz w:val="36"/>
          <w:szCs w:val="36"/>
        </w:rPr>
      </w:pPr>
      <w:r>
        <w:rPr>
          <w:b/>
          <w:color w:val="996633"/>
          <w:sz w:val="36"/>
          <w:szCs w:val="36"/>
        </w:rPr>
      </w:r>
    </w:p>
    <w:p>
      <w:pPr>
        <w:pStyle w:val="Normal"/>
        <w:jc w:val="center"/>
        <w:rPr>
          <w:b/>
          <w:b/>
          <w:color w:val="996633"/>
          <w:sz w:val="36"/>
          <w:szCs w:val="36"/>
        </w:rPr>
      </w:pPr>
      <w:r>
        <w:rPr>
          <w:b/>
          <w:color w:val="996633"/>
          <w:sz w:val="36"/>
          <w:szCs w:val="36"/>
        </w:rPr>
      </w:r>
    </w:p>
    <w:p>
      <w:pPr>
        <w:pStyle w:val="Normal"/>
        <w:jc w:val="center"/>
        <w:rPr>
          <w:b/>
          <w:b/>
          <w:color w:val="996633"/>
          <w:sz w:val="36"/>
          <w:szCs w:val="36"/>
        </w:rPr>
      </w:pPr>
      <w:r>
        <w:rPr>
          <w:b/>
          <w:color w:val="996633"/>
          <w:sz w:val="36"/>
          <w:szCs w:val="36"/>
        </w:rPr>
      </w:r>
    </w:p>
    <w:p>
      <w:pPr>
        <w:pStyle w:val="Normal"/>
        <w:jc w:val="center"/>
        <w:rPr>
          <w:b/>
          <w:b/>
          <w:color w:val="996633"/>
          <w:sz w:val="36"/>
          <w:szCs w:val="36"/>
        </w:rPr>
      </w:pPr>
      <w:r>
        <w:rPr>
          <w:b/>
          <w:color w:val="996633"/>
          <w:sz w:val="36"/>
          <w:szCs w:val="36"/>
        </w:rPr>
      </w:r>
    </w:p>
    <w:p>
      <w:pPr>
        <w:pStyle w:val="Normal"/>
        <w:jc w:val="center"/>
        <w:rPr>
          <w:b/>
          <w:b/>
          <w:color w:val="996633"/>
          <w:sz w:val="36"/>
          <w:szCs w:val="36"/>
        </w:rPr>
      </w:pPr>
      <w:r>
        <w:rPr>
          <w:b/>
          <w:color w:val="996633"/>
          <w:sz w:val="36"/>
          <w:szCs w:val="36"/>
        </w:rPr>
        <w:t>WEEK-END   DE FORMATION</w:t>
      </w:r>
    </w:p>
    <w:p>
      <w:pPr>
        <w:pStyle w:val="Normal"/>
        <w:jc w:val="center"/>
        <w:rPr/>
      </w:pPr>
      <w:r>
        <w:rPr>
          <w:b/>
          <w:color w:val="996633"/>
          <w:sz w:val="36"/>
          <w:szCs w:val="36"/>
        </w:rPr>
        <w:t>DE LA  MISSION DE L’IMMACUL</w:t>
      </w:r>
      <w:r>
        <w:rPr>
          <w:rFonts w:ascii="Segoe UI" w:hAnsi="Segoe UI"/>
          <w:b/>
          <w:color w:val="996633"/>
          <w:sz w:val="36"/>
          <w:szCs w:val="36"/>
        </w:rPr>
        <w:t>É</w:t>
      </w:r>
      <w:r>
        <w:rPr>
          <w:b/>
          <w:color w:val="996633"/>
          <w:sz w:val="36"/>
          <w:szCs w:val="36"/>
        </w:rPr>
        <w:t>E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color w:val="996633"/>
          <w:sz w:val="36"/>
          <w:szCs w:val="36"/>
        </w:rPr>
        <w:t>À</w:t>
      </w:r>
      <w:r>
        <w:rPr>
          <w:b/>
          <w:color w:val="996633"/>
          <w:sz w:val="36"/>
          <w:szCs w:val="36"/>
        </w:rPr>
        <w:t xml:space="preserve"> LOURDES</w:t>
      </w:r>
    </w:p>
    <w:p>
      <w:pPr>
        <w:pStyle w:val="Normal"/>
        <w:rPr>
          <w:rFonts w:ascii="Lucida Handwriting" w:hAnsi="Lucida Handwriting" w:cs="Calibri Light"/>
          <w:b/>
          <w:b/>
          <w:color w:val="996633"/>
          <w:sz w:val="36"/>
          <w:szCs w:val="36"/>
        </w:rPr>
      </w:pPr>
      <w:r>
        <w:rPr>
          <w:rFonts w:cs="Calibri Light" w:ascii="Lucida Handwriting" w:hAnsi="Lucida Handwriting"/>
          <w:b/>
          <w:color w:val="996633"/>
          <w:sz w:val="36"/>
          <w:szCs w:val="36"/>
        </w:rPr>
        <w:t>Animé  par frère Benoît Marie</w:t>
      </w:r>
    </w:p>
    <w:p>
      <w:pPr>
        <w:pStyle w:val="Normal"/>
        <w:rPr>
          <w:rFonts w:ascii="Lucida Handwriting" w:hAnsi="Lucida Handwriting" w:cs="Calibri Light"/>
          <w:b/>
          <w:b/>
          <w:color w:val="996633"/>
          <w:sz w:val="36"/>
          <w:szCs w:val="36"/>
        </w:rPr>
      </w:pPr>
      <w:r>
        <w:rPr>
          <w:rFonts w:cs="Calibri Light" w:ascii="Lucida Handwriting" w:hAnsi="Lucida Handwriting"/>
          <w:b/>
          <w:color w:val="996633"/>
          <w:sz w:val="36"/>
          <w:szCs w:val="36"/>
        </w:rPr>
        <w:t>Frère Franciscain Conventuel</w:t>
      </w:r>
    </w:p>
    <w:p>
      <w:pPr>
        <w:pStyle w:val="Normal"/>
        <w:spacing w:lineRule="auto" w:line="240" w:before="0" w:after="0"/>
        <w:jc w:val="center"/>
        <w:rPr>
          <w:sz w:val="30"/>
          <w:szCs w:val="30"/>
        </w:rPr>
      </w:pPr>
      <w:r>
        <w:rPr>
          <w:b/>
          <w:color w:val="996633"/>
          <w:sz w:val="30"/>
          <w:szCs w:val="30"/>
        </w:rPr>
        <w:t xml:space="preserve">Du vendredi </w:t>
      </w:r>
      <w:r>
        <w:rPr>
          <w:b/>
          <w:color w:val="996633"/>
          <w:sz w:val="30"/>
          <w:szCs w:val="30"/>
        </w:rPr>
        <w:t>3</w:t>
      </w:r>
      <w:r>
        <w:rPr>
          <w:b/>
          <w:color w:val="996633"/>
          <w:sz w:val="30"/>
          <w:szCs w:val="30"/>
        </w:rPr>
        <w:t xml:space="preserve"> </w:t>
      </w:r>
      <w:r>
        <w:rPr>
          <w:b/>
          <w:color w:val="996633"/>
          <w:sz w:val="30"/>
          <w:szCs w:val="30"/>
        </w:rPr>
        <w:t>novembre</w:t>
      </w:r>
      <w:r>
        <w:rPr>
          <w:b/>
          <w:color w:val="996633"/>
          <w:sz w:val="30"/>
          <w:szCs w:val="30"/>
        </w:rPr>
        <w:t xml:space="preserve"> 15h</w:t>
      </w:r>
      <w:r>
        <w:rPr>
          <w:b/>
          <w:color w:val="996633"/>
          <w:sz w:val="30"/>
          <w:szCs w:val="30"/>
        </w:rPr>
        <w:t xml:space="preserve"> au dimanche </w:t>
      </w:r>
      <w:r>
        <w:rPr>
          <w:b/>
          <w:color w:val="996633"/>
          <w:sz w:val="30"/>
          <w:szCs w:val="30"/>
        </w:rPr>
        <w:t>5</w:t>
      </w:r>
      <w:r>
        <w:rPr>
          <w:b/>
          <w:color w:val="996633"/>
          <w:sz w:val="30"/>
          <w:szCs w:val="30"/>
        </w:rPr>
        <w:t xml:space="preserve"> </w:t>
      </w:r>
      <w:r>
        <w:rPr>
          <w:b/>
          <w:color w:val="996633"/>
          <w:sz w:val="30"/>
          <w:szCs w:val="30"/>
        </w:rPr>
        <w:t>novembre</w:t>
      </w:r>
      <w:r>
        <w:rPr>
          <w:b/>
          <w:color w:val="996633"/>
          <w:sz w:val="30"/>
          <w:szCs w:val="30"/>
        </w:rPr>
        <w:t xml:space="preserve"> à 1</w:t>
      </w:r>
      <w:r>
        <w:rPr>
          <w:b/>
          <w:color w:val="996633"/>
          <w:sz w:val="30"/>
          <w:szCs w:val="30"/>
        </w:rPr>
        <w:t xml:space="preserve">2h </w:t>
      </w:r>
    </w:p>
    <w:p>
      <w:pPr>
        <w:pStyle w:val="Normal"/>
        <w:spacing w:lineRule="auto" w:line="240" w:before="0" w:after="0"/>
        <w:jc w:val="center"/>
        <w:rPr>
          <w:sz w:val="30"/>
          <w:szCs w:val="30"/>
        </w:rPr>
      </w:pPr>
      <w:r>
        <w:rPr>
          <w:b/>
          <w:color w:val="996633"/>
          <w:sz w:val="30"/>
          <w:szCs w:val="30"/>
        </w:rPr>
        <w:t>(</w:t>
      </w:r>
      <w:r>
        <w:rPr>
          <w:b/>
          <w:color w:val="996633"/>
          <w:sz w:val="30"/>
          <w:szCs w:val="30"/>
        </w:rPr>
        <w:t>après la messe)</w:t>
      </w:r>
    </w:p>
    <w:p>
      <w:pPr>
        <w:pStyle w:val="Normal"/>
        <w:spacing w:lineRule="auto" w:line="240" w:before="0" w:after="0"/>
        <w:jc w:val="center"/>
        <w:rPr>
          <w:sz w:val="30"/>
          <w:szCs w:val="30"/>
        </w:rPr>
      </w:pPr>
      <w:r>
        <w:rPr>
          <w:b/>
          <w:color w:val="996633"/>
          <w:sz w:val="30"/>
          <w:szCs w:val="30"/>
        </w:rPr>
        <w:t xml:space="preserve">à la </w:t>
      </w:r>
      <w:r>
        <w:rPr>
          <w:b/>
          <w:color w:val="996633"/>
          <w:sz w:val="30"/>
          <w:szCs w:val="30"/>
        </w:rPr>
        <w:t>Mission de L’Immaculée</w:t>
      </w:r>
    </w:p>
    <w:p>
      <w:pPr>
        <w:pStyle w:val="Normal"/>
        <w:spacing w:lineRule="auto" w:line="240" w:before="0" w:after="0"/>
        <w:jc w:val="center"/>
        <w:rPr>
          <w:b/>
          <w:b/>
          <w:color w:val="996633"/>
          <w:sz w:val="30"/>
          <w:szCs w:val="30"/>
        </w:rPr>
      </w:pPr>
      <w:r>
        <w:rPr>
          <w:b/>
          <w:color w:val="996633"/>
          <w:sz w:val="30"/>
          <w:szCs w:val="30"/>
        </w:rPr>
        <w:t>18 rue du bourg</w:t>
      </w:r>
      <w:r>
        <w:rPr>
          <w:b/>
          <w:color w:val="996633"/>
          <w:sz w:val="30"/>
          <w:szCs w:val="30"/>
        </w:rPr>
        <w:t xml:space="preserve">  (près du cachot de Bernadette)</w:t>
      </w:r>
    </w:p>
    <w:p>
      <w:pPr>
        <w:pStyle w:val="Normal"/>
        <w:spacing w:lineRule="auto" w:line="240" w:before="0" w:after="0"/>
        <w:jc w:val="center"/>
        <w:rPr>
          <w:b/>
          <w:b/>
          <w:color w:val="996633"/>
          <w:sz w:val="30"/>
          <w:szCs w:val="30"/>
        </w:rPr>
      </w:pPr>
      <w:r>
        <w:rPr>
          <w:b/>
          <w:color w:val="996633"/>
          <w:sz w:val="30"/>
          <w:szCs w:val="30"/>
        </w:rPr>
        <w:t>Lourdes</w:t>
      </w:r>
    </w:p>
    <w:p>
      <w:pPr>
        <w:pStyle w:val="Normal"/>
        <w:spacing w:lineRule="auto" w:line="240" w:before="0" w:after="0"/>
        <w:jc w:val="center"/>
        <w:rPr>
          <w:b/>
          <w:b/>
          <w:color w:val="996633"/>
          <w:sz w:val="36"/>
          <w:szCs w:val="36"/>
        </w:rPr>
      </w:pPr>
      <w:r>
        <w:rPr>
          <w:b/>
          <w:color w:val="996633"/>
          <w:sz w:val="36"/>
          <w:szCs w:val="3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1288415</wp:posOffset>
            </wp:positionH>
            <wp:positionV relativeFrom="paragraph">
              <wp:posOffset>162560</wp:posOffset>
            </wp:positionV>
            <wp:extent cx="2042160" cy="1432560"/>
            <wp:effectExtent l="0" t="0" r="0" b="0"/>
            <wp:wrapSquare wrapText="largest"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b/>
          <w:b/>
          <w:color w:val="996633"/>
          <w:sz w:val="36"/>
          <w:szCs w:val="36"/>
        </w:rPr>
      </w:pPr>
      <w:r>
        <w:rPr>
          <w:b/>
          <w:color w:val="996633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b/>
          <w:b/>
          <w:color w:val="996633"/>
          <w:sz w:val="36"/>
          <w:szCs w:val="36"/>
        </w:rPr>
      </w:pPr>
      <w:r>
        <w:rPr>
          <w:b/>
          <w:color w:val="996633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b/>
          <w:b/>
          <w:color w:val="996633"/>
          <w:sz w:val="36"/>
          <w:szCs w:val="36"/>
        </w:rPr>
      </w:pPr>
      <w:r>
        <w:rPr>
          <w:b/>
          <w:color w:val="996633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b/>
          <w:b/>
          <w:color w:val="996633"/>
          <w:sz w:val="36"/>
          <w:szCs w:val="36"/>
        </w:rPr>
      </w:pPr>
      <w:r>
        <w:rPr>
          <w:b/>
          <w:color w:val="996633"/>
          <w:sz w:val="36"/>
          <w:szCs w:val="36"/>
        </w:rPr>
      </w:r>
    </w:p>
    <w:p>
      <w:pPr>
        <w:pStyle w:val="Corpsdetexte"/>
        <w:widowControl/>
        <w:spacing w:before="0" w:after="200"/>
        <w:ind w:left="0" w:right="0" w:hanging="0"/>
        <w:rPr>
          <w:b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/>
          <w:i w:val="false"/>
          <w:caps w:val="false"/>
          <w:smallCaps w:val="false"/>
          <w:color w:val="222222"/>
          <w:spacing w:val="0"/>
          <w:sz w:val="24"/>
          <w:szCs w:val="24"/>
        </w:rPr>
        <w:t>Lorsque Maximilien Kolbe fonde avec ses six compagnons la Mission de l’Immaculée leur but est de devenir saints et d’inviter tout croyant quel que soit son état de vie à vouloir le devenir. Le concile Vatican II notamment dans sa constitution apostolique Lumen Gentium mettra en évidence que la vocation de tout baptisé est justement de devenir saint et d’annoncer à tous les hommes la Bonne Nouvelle de l’amour de Dieu. Pour cela Maximilien Kolbe a comme intuition que pour atteindre cet objectif de sainteté et de missionnaire le meilleur moyen c’est d’accueillir et de se confier à la Vierge Marie. En quoi consiste la sainteté ? Le Christ le résume en deux commandements : tu aimeras le Seigneur ton Dieu de tout ton cœur, de toute ton âme, de toute ta pensée et de toute ta force. Voici le second : Tu aimeras ton prochain comme toi-même (Mt 22, 34-40).</w:t>
      </w:r>
    </w:p>
    <w:p>
      <w:pPr>
        <w:pStyle w:val="Corpsdetexte"/>
        <w:widowControl/>
        <w:spacing w:before="0" w:after="200"/>
        <w:ind w:left="0" w:right="0" w:hanging="0"/>
        <w:rPr/>
      </w:pPr>
      <w:r>
        <w:rPr>
          <w:b/>
          <w:caps w:val="false"/>
          <w:smallCaps w:val="false"/>
          <w:color w:val="222222"/>
          <w:spacing w:val="0"/>
          <w:sz w:val="36"/>
          <w:szCs w:val="36"/>
        </w:rPr>
        <w:t> </w:t>
      </w:r>
      <w:r>
        <w:rPr>
          <w:rFonts w:ascii="Calisto MT" w:hAnsi="Calisto MT"/>
          <w:b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Ainsi dans ce temps de formation nous allons apprendre à travers l'expérience qu'à vécu Maximilien mais aussi Bernadette à Lourdes comment Marie nous apprend à accueillir l’amour de Dieu à l’accepter et nous entraîne à l’annoncer à nos frères par nos paroles mais plus encore par notre transformation que cet amour entraîne c’est-à-dire notre conversion. Marie nous a déjà accueillis comme ses fils au pied de la Croix de son Fils à travers l’apôtre Jean, il nous reste à l’accueillir dans le quotidien de nos vies comme l’a justement fait l’apôtre Jean. </w:t>
      </w:r>
    </w:p>
    <w:p>
      <w:pPr>
        <w:pStyle w:val="Corpsdetexte"/>
        <w:widowControl/>
        <w:spacing w:lineRule="atLeast" w:line="180" w:before="0" w:after="200"/>
        <w:ind w:left="0" w:right="0" w:hanging="0"/>
        <w:jc w:val="center"/>
        <w:rPr>
          <w:b/>
          <w:b/>
          <w:i w:val="false"/>
          <w:caps w:val="false"/>
          <w:smallCaps w:val="false"/>
          <w:color w:val="222222"/>
          <w:spacing w:val="0"/>
          <w:sz w:val="28"/>
          <w:szCs w:val="28"/>
          <w:lang w:val="pt-PT"/>
        </w:rPr>
      </w:pPr>
      <w:r>
        <w:rPr>
          <w:b/>
          <w:i w:val="false"/>
          <w:caps w:val="false"/>
          <w:smallCaps w:val="false"/>
          <w:color w:val="222222"/>
          <w:spacing w:val="0"/>
          <w:sz w:val="28"/>
          <w:szCs w:val="28"/>
          <w:lang w:val="pt-PT"/>
        </w:rPr>
        <w:t xml:space="preserve">Temps de prières en commun ( temps au sanctuaire,vêpres au cours de laquelle ceux qui le désirent pourront s’engager à la Mission de l’Immaculée, temps d’adoration, récitation du chapelet), de formation par des enseignements, temps personnels, de partage en groupe. </w:t>
      </w:r>
    </w:p>
    <w:p>
      <w:pPr>
        <w:pStyle w:val="Normal"/>
        <w:spacing w:lineRule="auto" w:line="240" w:before="0" w:after="0"/>
        <w:jc w:val="center"/>
        <w:rPr>
          <w:b/>
          <w:b/>
          <w:color w:val="996633"/>
          <w:sz w:val="36"/>
          <w:szCs w:val="36"/>
        </w:rPr>
      </w:pPr>
      <w:r>
        <w:rPr>
          <w:b/>
          <w:color w:val="996633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b/>
          <w:b/>
          <w:color w:val="996633"/>
          <w:sz w:val="36"/>
          <w:szCs w:val="36"/>
        </w:rPr>
      </w:pPr>
      <w:r>
        <w:rPr>
          <w:b/>
          <w:color w:val="996633"/>
          <w:sz w:val="36"/>
          <w:szCs w:val="36"/>
        </w:rPr>
        <w:t>BULLETIN D’INSCRIPTION</w:t>
      </w:r>
    </w:p>
    <w:p>
      <w:pPr>
        <w:pStyle w:val="Normal"/>
        <w:spacing w:lineRule="auto" w:line="240" w:before="0" w:after="0"/>
        <w:jc w:val="center"/>
        <w:rPr>
          <w:b/>
          <w:b/>
          <w:color w:val="996633"/>
          <w:sz w:val="36"/>
          <w:szCs w:val="36"/>
        </w:rPr>
      </w:pPr>
      <w:r>
        <w:rPr>
          <w:b/>
          <w:color w:val="996633"/>
          <w:sz w:val="36"/>
          <w:szCs w:val="36"/>
        </w:rPr>
        <w:t xml:space="preserve">week-end formation </w:t>
      </w:r>
    </w:p>
    <w:p>
      <w:pPr>
        <w:pStyle w:val="Normal"/>
        <w:spacing w:lineRule="auto" w:line="240" w:before="0" w:after="0"/>
        <w:jc w:val="center"/>
        <w:rPr>
          <w:b/>
          <w:b/>
          <w:color w:val="996633"/>
          <w:sz w:val="36"/>
          <w:szCs w:val="36"/>
        </w:rPr>
      </w:pPr>
      <w:r>
        <w:rPr>
          <w:b/>
          <w:color w:val="996633"/>
          <w:sz w:val="36"/>
          <w:szCs w:val="36"/>
        </w:rPr>
        <w:t xml:space="preserve">Mission de l’Immaculée </w:t>
      </w:r>
    </w:p>
    <w:p>
      <w:pPr>
        <w:pStyle w:val="Normal"/>
        <w:spacing w:lineRule="auto" w:line="240" w:before="0" w:after="0"/>
        <w:jc w:val="center"/>
        <w:rPr>
          <w:b/>
          <w:b/>
          <w:color w:val="996633"/>
          <w:sz w:val="36"/>
          <w:szCs w:val="36"/>
        </w:rPr>
      </w:pPr>
      <w:r>
        <w:rPr>
          <w:b/>
          <w:color w:val="996633"/>
          <w:sz w:val="36"/>
          <w:szCs w:val="36"/>
        </w:rPr>
        <w:t xml:space="preserve">Lourdes </w:t>
      </w:r>
      <w:r>
        <w:rPr>
          <w:b/>
          <w:color w:val="996633"/>
          <w:sz w:val="36"/>
          <w:szCs w:val="36"/>
        </w:rPr>
        <w:t>3</w:t>
      </w:r>
      <w:r>
        <w:rPr>
          <w:b/>
          <w:color w:val="996633"/>
          <w:sz w:val="36"/>
          <w:szCs w:val="36"/>
        </w:rPr>
        <w:t xml:space="preserve">- </w:t>
      </w:r>
      <w:r>
        <w:rPr>
          <w:b/>
          <w:color w:val="996633"/>
          <w:sz w:val="36"/>
          <w:szCs w:val="36"/>
        </w:rPr>
        <w:t>5</w:t>
      </w:r>
      <w:r>
        <w:rPr>
          <w:b/>
          <w:color w:val="996633"/>
          <w:sz w:val="36"/>
          <w:szCs w:val="36"/>
        </w:rPr>
        <w:t xml:space="preserve"> </w:t>
      </w:r>
      <w:r>
        <w:rPr>
          <w:b/>
          <w:color w:val="996633"/>
          <w:sz w:val="36"/>
          <w:szCs w:val="36"/>
        </w:rPr>
        <w:t>novembre</w:t>
      </w:r>
    </w:p>
    <w:p>
      <w:pPr>
        <w:pStyle w:val="Normal"/>
        <w:spacing w:lineRule="auto" w:line="240" w:before="0" w:after="0"/>
        <w:jc w:val="center"/>
        <w:rPr>
          <w:lang w:eastAsia="fr-FR"/>
        </w:rPr>
      </w:pPr>
      <w:r>
        <w:rPr>
          <w:lang w:eastAsia="fr-FR"/>
        </w:rPr>
      </w:r>
    </w:p>
    <w:p>
      <w:pPr>
        <w:pStyle w:val="Normal"/>
        <w:rPr>
          <w:lang w:eastAsia="fr-FR"/>
        </w:rPr>
      </w:pPr>
      <w:r>
        <w:rPr>
          <w:lang w:eastAsia="fr-FR"/>
        </w:rPr>
        <w:t>NOM – PRENOM : ………………………………………………………………………………………………</w:t>
      </w:r>
    </w:p>
    <w:p>
      <w:pPr>
        <w:pStyle w:val="Normal"/>
        <w:rPr>
          <w:lang w:eastAsia="fr-FR"/>
        </w:rPr>
      </w:pPr>
      <w:r>
        <w:rPr>
          <w:lang w:eastAsia="fr-FR"/>
        </w:rPr>
        <w:t>ADRESSE : …………………………………………………………………………………………………………</w:t>
      </w:r>
    </w:p>
    <w:p>
      <w:pPr>
        <w:pStyle w:val="Normal"/>
        <w:rPr>
          <w:lang w:eastAsia="fr-FR"/>
        </w:rPr>
      </w:pPr>
      <w:r>
        <w:rPr>
          <w:lang w:eastAsia="fr-FR"/>
        </w:rPr>
        <w:t>…………………………………………………………………………………………………………………………</w:t>
      </w:r>
    </w:p>
    <w:p>
      <w:pPr>
        <w:pStyle w:val="Normal"/>
        <w:rPr>
          <w:lang w:eastAsia="fr-FR"/>
        </w:rPr>
      </w:pPr>
      <w:r>
        <w:rPr>
          <w:lang w:eastAsia="fr-FR"/>
        </w:rPr>
        <w:t>…………………………………………………………………………………………</w:t>
      </w:r>
      <w:r>
        <w:rPr>
          <w:lang w:eastAsia="fr-FR"/>
        </w:rPr>
        <w:t>..</w:t>
      </w:r>
    </w:p>
    <w:p>
      <w:pPr>
        <w:pStyle w:val="Normal"/>
        <w:rPr>
          <w:lang w:eastAsia="fr-FR"/>
        </w:rPr>
      </w:pPr>
      <w:r>
        <w:rPr>
          <w:lang w:eastAsia="fr-FR"/>
        </w:rPr>
        <w:t>E- MAIL : 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T</w:t>
      </w:r>
      <w:r>
        <w:rPr>
          <w:rFonts w:ascii="Times New Roman" w:hAnsi="Times New Roman"/>
        </w:rPr>
        <w:t>É</w:t>
      </w:r>
      <w:r>
        <w:rPr/>
        <w:t>L :  …………………………………………………………………………………………………………………</w:t>
      </w:r>
    </w:p>
    <w:p>
      <w:pPr>
        <w:pStyle w:val="Normal"/>
        <w:rPr>
          <w:lang w:eastAsia="fr-FR"/>
        </w:rPr>
      </w:pPr>
      <w:r>
        <w:rPr>
          <w:lang w:eastAsia="fr-FR"/>
        </w:rPr>
        <w:t>Heure d’arrivée : ……………………………………………………………………………………………..</w:t>
      </w:r>
    </w:p>
    <w:p>
      <w:pPr>
        <w:pStyle w:val="Normal"/>
        <w:rPr/>
      </w:pPr>
      <w:r>
        <w:rPr/>
        <w:t>Heure de départ : ……………………………………………………………………………………………</w:t>
      </w:r>
    </w:p>
    <w:p>
      <w:pPr>
        <w:pStyle w:val="Normal"/>
        <w:spacing w:before="0" w:after="0"/>
        <w:jc w:val="center"/>
        <w:rPr>
          <w:rFonts w:ascii="Calibri" w:hAnsi="Calibri" w:eastAsia="Calibri" w:cs="Times New Roman"/>
          <w:b/>
          <w:b/>
          <w:color w:val="996633"/>
          <w:sz w:val="24"/>
          <w:szCs w:val="24"/>
        </w:rPr>
      </w:pPr>
      <w:r>
        <w:rPr>
          <w:rFonts w:eastAsia="Calibri" w:cs="Times New Roman"/>
          <w:b/>
          <w:color w:val="996633"/>
          <w:sz w:val="24"/>
          <w:szCs w:val="24"/>
        </w:rPr>
        <w:t>INFORMATIONS PRATIQUES</w:t>
      </w:r>
    </w:p>
    <w:p>
      <w:pPr>
        <w:pStyle w:val="Normal"/>
        <w:spacing w:lineRule="auto" w:line="240" w:before="0" w:after="0"/>
        <w:jc w:val="center"/>
        <w:rPr/>
      </w:pPr>
      <w:r>
        <w:rPr/>
        <w:t xml:space="preserve">Pension Complète </w:t>
      </w:r>
    </w:p>
    <w:p>
      <w:pPr>
        <w:pStyle w:val="Normal"/>
        <w:jc w:val="center"/>
        <w:rPr/>
      </w:pPr>
      <w:r>
        <w:rPr/>
        <w:t>(pensez à apporter vos draps et serviettes de bains)</w:t>
      </w:r>
    </w:p>
    <w:p>
      <w:pPr>
        <w:pStyle w:val="Normal"/>
        <w:jc w:val="center"/>
        <w:rPr>
          <w:lang w:eastAsia="fr-FR"/>
        </w:rPr>
      </w:pPr>
      <w:r>
        <w:rPr>
          <w:lang w:eastAsia="fr-FR"/>
        </w:rPr>
        <w:t>En fonction du nombre de participants : chambres communes</w:t>
      </w:r>
    </w:p>
    <w:p>
      <w:pPr>
        <w:pStyle w:val="Normal"/>
        <w:spacing w:before="0" w:after="120"/>
        <w:ind w:left="708" w:right="0" w:firstLine="708"/>
        <w:jc w:val="center"/>
        <w:rPr/>
      </w:pPr>
      <w:r>
        <w:rPr>
          <w:rFonts w:eastAsia="Calibri" w:cs="Times New Roman"/>
          <w:b/>
        </w:rPr>
        <w:t xml:space="preserve">Coût de la session : </w:t>
      </w:r>
      <w:r>
        <w:rPr>
          <w:rFonts w:eastAsia="Calibri" w:cs="Times New Roman"/>
          <w:b/>
        </w:rPr>
        <w:t>6</w:t>
      </w:r>
      <w:r>
        <w:rPr>
          <w:rFonts w:eastAsia="Calibri" w:cs="Times New Roman"/>
          <w:b/>
        </w:rPr>
        <w:t>0</w:t>
      </w:r>
      <w:r>
        <w:rPr>
          <w:rFonts w:eastAsia="Calibri" w:cs="Times New Roman"/>
          <w:b/>
        </w:rPr>
        <w:t>€ par personne</w:t>
      </w:r>
    </w:p>
    <w:p>
      <w:pPr>
        <w:pStyle w:val="Normal"/>
        <w:spacing w:lineRule="auto" w:line="240" w:before="0" w:after="0"/>
        <w:ind w:left="709" w:right="0" w:firstLine="709"/>
        <w:jc w:val="center"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  <w:t>Il ne sera pas possible de venir  pour une partie de la session seulement</w:t>
      </w:r>
    </w:p>
    <w:p>
      <w:pPr>
        <w:pStyle w:val="Normal"/>
        <w:spacing w:lineRule="auto" w:line="240" w:before="0" w:after="0"/>
        <w:ind w:left="709" w:right="0" w:firstLine="709"/>
        <w:jc w:val="center"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  <w:t>Date limite d’inscription : 15 octobre</w:t>
      </w:r>
    </w:p>
    <w:p>
      <w:pPr>
        <w:pStyle w:val="Normal"/>
        <w:spacing w:before="0" w:after="120"/>
        <w:rPr>
          <w:rFonts w:ascii="Calibri" w:hAnsi="Calibri" w:eastAsia="Calibri" w:cs="Times New Roman"/>
          <w:b/>
          <w:b/>
          <w:sz w:val="10"/>
          <w:szCs w:val="10"/>
        </w:rPr>
      </w:pPr>
      <w:r>
        <w:rPr>
          <w:rFonts w:eastAsia="Calibri" w:cs="Times New Roman"/>
          <w:b/>
          <w:sz w:val="10"/>
          <w:szCs w:val="10"/>
        </w:rPr>
      </w:r>
    </w:p>
    <w:p>
      <w:pPr>
        <w:pStyle w:val="Normal"/>
        <w:spacing w:lineRule="auto" w:line="240" w:before="0" w:after="120"/>
        <w:jc w:val="center"/>
        <w:rPr/>
      </w:pPr>
      <w:r>
        <w:rPr>
          <w:rFonts w:eastAsia="Calibri" w:cs="Times New Roman"/>
          <w:b/>
          <w:color w:val="996633"/>
          <w:sz w:val="24"/>
          <w:szCs w:val="24"/>
        </w:rPr>
        <w:t xml:space="preserve">CONTACT </w:t>
      </w:r>
      <w:r>
        <w:rPr>
          <w:rFonts w:eastAsia="Calibri" w:cs="Times New Roman"/>
          <w:b/>
          <w:color w:val="996633"/>
          <w:sz w:val="24"/>
          <w:szCs w:val="24"/>
        </w:rPr>
        <w:t>(pour informations)</w:t>
      </w:r>
      <w:r>
        <w:rPr>
          <w:rFonts w:eastAsia="Calibri" w:cs="Times New Roman"/>
          <w:b/>
          <w:color w:val="996633"/>
          <w:sz w:val="24"/>
          <w:szCs w:val="24"/>
        </w:rPr>
        <w:t xml:space="preserve">  </w:t>
      </w:r>
      <w:r>
        <w:rPr>
          <w:rFonts w:eastAsia="Calibri" w:cs="Times New Roman"/>
          <w:b/>
          <w:color w:val="996633"/>
          <w:sz w:val="24"/>
          <w:szCs w:val="24"/>
        </w:rPr>
        <w:t>et envoi du bulletin d’inscription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Mission de l’Immaculée 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Calibri" w:hAnsi="Calibri" w:eastAsia="Calibri" w:cs="Times New Roman"/>
        </w:rPr>
      </w:pPr>
      <w:r>
        <w:rPr>
          <w:rFonts w:eastAsia="Calibri" w:cs="Times New Roman"/>
        </w:rPr>
        <w:t>5 rue des petits  fossés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Calibri" w:hAnsi="Calibri" w:eastAsia="Calibri" w:cs="Times New Roman"/>
        </w:rPr>
      </w:pPr>
      <w:r>
        <w:rPr>
          <w:rFonts w:eastAsia="Calibri" w:cs="Times New Roman"/>
        </w:rPr>
        <w:t>65100 Lourdes</w:t>
      </w:r>
    </w:p>
    <w:p>
      <w:pPr>
        <w:pStyle w:val="Normal"/>
        <w:spacing w:before="0" w:after="120"/>
        <w:jc w:val="center"/>
        <w:rPr>
          <w:rFonts w:ascii="Calibri" w:hAnsi="Calibri" w:eastAsia="Calibri" w:cs="Times New Roman"/>
        </w:rPr>
      </w:pPr>
      <w:r>
        <w:rPr>
          <w:rFonts w:eastAsia="Calibri" w:cs="Times New Roman"/>
        </w:rPr>
        <w:t>E -MAIL : missionimmaculee16670@gmail.com</w:t>
      </w:r>
    </w:p>
    <w:sectPr>
      <w:type w:val="continuous"/>
      <w:pgSz w:orient="landscape" w:w="16838" w:h="11906"/>
      <w:pgMar w:left="567" w:right="567" w:gutter="0" w:header="0" w:top="284" w:footer="0" w:bottom="284"/>
      <w:cols w:num="2" w:space="144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arlow Solid Italic">
    <w:charset w:val="00"/>
    <w:family w:val="decorative"/>
    <w:pitch w:val="variable"/>
  </w:font>
  <w:font w:name="Segoe UI">
    <w:charset w:val="00"/>
    <w:family w:val="auto"/>
    <w:pitch w:val="default"/>
  </w:font>
  <w:font w:name="Times New Roman">
    <w:charset w:val="00"/>
    <w:family w:val="roman"/>
    <w:pitch w:val="default"/>
  </w:font>
  <w:font w:name="Lucida Handwriting">
    <w:charset w:val="00"/>
    <w:family w:val="roman"/>
    <w:pitch w:val="variable"/>
  </w:font>
  <w:font w:name="Calisto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9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fr-FR" w:eastAsia="en-US" w:bidi="ar-SA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LienInternet">
    <w:name w:val="Hyperlink"/>
    <w:basedOn w:val="DefaultParagraphFont"/>
    <w:rPr>
      <w:color w:val="0000FF"/>
      <w:u w:val="single"/>
    </w:rPr>
  </w:style>
  <w:style w:type="character" w:styleId="TextedebullesCar">
    <w:name w:val="Texte de bulles Car"/>
    <w:basedOn w:val="DefaultParagraphFont"/>
    <w:link w:val="BalloonText"/>
    <w:qFormat/>
    <w:rPr>
      <w:rFonts w:ascii="Tahoma" w:hAnsi="Tahoma" w:cs="Tahoma"/>
      <w:sz w:val="16"/>
      <w:szCs w:val="16"/>
    </w:rPr>
  </w:style>
  <w:style w:type="character" w:styleId="EntteCar">
    <w:name w:val="En-tête Car"/>
    <w:basedOn w:val="DefaultParagraphFont"/>
    <w:qFormat/>
    <w:rPr/>
  </w:style>
  <w:style w:type="character" w:styleId="PieddepageCar">
    <w:name w:val="Pied de page Car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ommentaireCar">
    <w:name w:val="Commentaire Car"/>
    <w:basedOn w:val="DefaultParagraphFont"/>
    <w:link w:val="Annotationtext"/>
    <w:qFormat/>
    <w:rPr>
      <w:sz w:val="20"/>
      <w:szCs w:val="20"/>
    </w:rPr>
  </w:style>
  <w:style w:type="character" w:styleId="ObjetducommentaireCar">
    <w:name w:val="Objet du commentaire Car"/>
    <w:basedOn w:val="CommentaireCar"/>
    <w:link w:val="Annotationsubject"/>
    <w:qFormat/>
    <w:rPr>
      <w:b/>
      <w:bCs/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lanc">
    <w:name w:val="blanc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18"/>
      <w:szCs w:val="18"/>
      <w:lang w:eastAsia="fr-FR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fr-FR" w:eastAsia="en-US" w:bidi="ar-SA"/>
    </w:rPr>
  </w:style>
  <w:style w:type="paragraph" w:styleId="BalloonText">
    <w:name w:val="Balloon Text"/>
    <w:basedOn w:val="Normal"/>
    <w:link w:val="TextedebullesCar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Annotationtext">
    <w:name w:val="annotation text"/>
    <w:basedOn w:val="Normal"/>
    <w:link w:val="CommentaireCar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qFormat/>
    <w:pPr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shema feuille dominicale.dotx</Template>
  <TotalTime>142</TotalTime>
  <Application>LibreOffice/7.4.7.2$Windows_X86_64 LibreOffice_project/723314e595e8007d3cf785c16538505a1c878ca5</Application>
  <AppVersion>15.0000</AppVersion>
  <Pages>2</Pages>
  <Words>444</Words>
  <Characters>2497</Characters>
  <CharactersWithSpaces>2921</CharactersWithSpaces>
  <Paragraphs>41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2022-03-03T10:02:00Z</dcterms:created>
  <dc:creator>Windows</dc:creator>
  <dc:description/>
  <dc:language>fr-FR</dc:language>
  <cp:lastModifiedBy/>
  <cp:lastPrinted>2022-03-03T10:27:00Z</cp:lastPrinted>
  <dcterms:modified xsi:type="dcterms:W3CDTF">2023-07-11T10:12:04Z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